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仿宋_GB2312" w:asciiTheme="minorEastAsia" w:hAnsiTheme="minorEastAsia"/>
          <w:b/>
          <w:sz w:val="30"/>
          <w:szCs w:val="30"/>
        </w:rPr>
      </w:pPr>
      <w:r>
        <w:rPr>
          <w:rFonts w:hint="eastAsia" w:cs="仿宋_GB2312" w:asciiTheme="minorEastAsia" w:hAnsiTheme="minorEastAsia"/>
          <w:b/>
          <w:sz w:val="30"/>
          <w:szCs w:val="30"/>
        </w:rPr>
        <w:t>抚州市第一人民医院医疗设备市场调研表</w:t>
      </w:r>
    </w:p>
    <w:p>
      <w:pPr>
        <w:jc w:val="center"/>
        <w:rPr>
          <w:rFonts w:cs="仿宋_GB2312" w:asciiTheme="minorEastAsia" w:hAnsiTheme="minorEastAsia"/>
          <w:b/>
          <w:sz w:val="24"/>
          <w:szCs w:val="24"/>
        </w:rPr>
      </w:pP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一、报名参与调研产品情况：（含完整配置的设备报价）</w:t>
      </w:r>
    </w:p>
    <w:tbl>
      <w:tblPr>
        <w:tblStyle w:val="5"/>
        <w:tblW w:w="8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5"/>
        <w:gridCol w:w="2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产品序号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产品名称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品牌及型号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生产厂家及联系电话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供应商及联系电话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</w:tbl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二、设备特点：其他品牌没有，贵品牌产品独有的功能、技术。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三、设备优点：你司产品比其他参加询价的产品优势的地方。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ab/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四、可操作性：设备使用操作方面的优点。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五、技术参数：提供贵公司产品完整的技术参数。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六、配置清单：提供贵公司产品完整的配置清单。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七、产品彩页：产品彩页要完整。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八、市场占有及销售记录：</w:t>
      </w:r>
    </w:p>
    <w:p>
      <w:pPr>
        <w:jc w:val="left"/>
        <w:rPr>
          <w:rFonts w:cs="仿宋_GB2312" w:asciiTheme="minorEastAsia" w:hAnsiTheme="minorEastAsia"/>
          <w:sz w:val="24"/>
          <w:szCs w:val="24"/>
        </w:rPr>
      </w:pPr>
      <w:r>
        <w:rPr>
          <w:rFonts w:hint="eastAsia" w:cs="仿宋_GB2312" w:asciiTheme="minorEastAsia" w:hAnsiTheme="minorEastAsia"/>
          <w:sz w:val="24"/>
          <w:szCs w:val="24"/>
        </w:rPr>
        <w:t>1.提供江西省三甲医院客户名单或全国知名医院用户，相关能证明贵品牌产品市场占有率的文件。</w:t>
      </w:r>
    </w:p>
    <w:p>
      <w:pPr>
        <w:jc w:val="left"/>
        <w:rPr>
          <w:rFonts w:cs="仿宋_GB2312" w:asciiTheme="minorEastAsia" w:hAnsiTheme="minorEastAsia"/>
          <w:sz w:val="24"/>
          <w:szCs w:val="24"/>
        </w:rPr>
      </w:pPr>
      <w:r>
        <w:rPr>
          <w:rFonts w:hint="eastAsia" w:cs="仿宋_GB2312" w:asciiTheme="minorEastAsia" w:hAnsiTheme="minorEastAsia"/>
          <w:sz w:val="24"/>
          <w:szCs w:val="24"/>
        </w:rPr>
        <w:t>2.提供其它至少三家三甲医院成交记录（江西省内三甲医院优先）</w:t>
      </w:r>
    </w:p>
    <w:tbl>
      <w:tblPr>
        <w:tblStyle w:val="4"/>
        <w:tblW w:w="82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805"/>
        <w:gridCol w:w="2520"/>
        <w:gridCol w:w="24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医院名称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购买时间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成交单价</w:t>
            </w:r>
            <w:r>
              <w:rPr>
                <w:rStyle w:val="8"/>
                <w:rFonts w:hint="default" w:cs="仿宋_GB2312" w:asciiTheme="minorEastAsia" w:hAnsiTheme="minorEastAsia" w:eastAsiaTheme="minorEastAsia"/>
                <w:sz w:val="24"/>
                <w:szCs w:val="24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甲医院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cs="仿宋_GB2312" w:asciiTheme="minorEastAsia" w:hAnsiTheme="minorEastAsia"/>
          <w:sz w:val="24"/>
          <w:szCs w:val="24"/>
        </w:rPr>
      </w:pP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九、</w:t>
      </w:r>
      <w:r>
        <w:rPr>
          <w:rFonts w:hint="eastAsia" w:cs="仿宋_GB2312" w:asciiTheme="minorEastAsia" w:hAnsiTheme="minorEastAsia"/>
          <w:b/>
          <w:bCs/>
          <w:sz w:val="24"/>
          <w:szCs w:val="24"/>
          <w:lang w:val="en-US" w:eastAsia="zh-CN"/>
        </w:rPr>
        <w:t>如有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>配套耗材</w:t>
      </w:r>
      <w:r>
        <w:rPr>
          <w:rFonts w:hint="eastAsia" w:cs="仿宋_GB2312" w:asciiTheme="minorEastAsia" w:hAnsiTheme="minorEastAsia"/>
          <w:b/>
          <w:bCs/>
          <w:sz w:val="24"/>
          <w:szCs w:val="24"/>
          <w:lang w:eastAsia="zh-CN"/>
        </w:rPr>
        <w:t>，</w:t>
      </w:r>
      <w:r>
        <w:rPr>
          <w:rFonts w:hint="eastAsia" w:cs="仿宋_GB2312" w:asciiTheme="minorEastAsia" w:hAnsiTheme="minorEastAsia"/>
          <w:b/>
          <w:bCs/>
          <w:sz w:val="24"/>
          <w:szCs w:val="24"/>
          <w:lang w:val="en-US" w:eastAsia="zh-CN"/>
        </w:rPr>
        <w:t>按《抚州市第一人民医院医用耗材、试剂申购所需资料》</w:t>
      </w:r>
      <w:bookmarkStart w:id="0" w:name="_GoBack"/>
      <w:bookmarkEnd w:id="0"/>
      <w:r>
        <w:rPr>
          <w:rFonts w:hint="eastAsia" w:cs="仿宋_GB2312" w:asciiTheme="minorEastAsia" w:hAnsiTheme="minorEastAsia"/>
          <w:b/>
          <w:bCs/>
          <w:sz w:val="24"/>
          <w:szCs w:val="24"/>
          <w:lang w:val="en-US" w:eastAsia="zh-CN"/>
        </w:rPr>
        <w:t>表格要求上交相关材料，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>如果没有耗材，此项不需要。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十、场地需求：提交设备安装的场地需求文件。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U0OTE2ZDdmZjc0Zjc0ZDJkMGZmZWVkOWYzNTY0MGUifQ=="/>
  </w:docVars>
  <w:rsids>
    <w:rsidRoot w:val="407F20FA"/>
    <w:rsid w:val="00035CE5"/>
    <w:rsid w:val="00161C46"/>
    <w:rsid w:val="0018103D"/>
    <w:rsid w:val="00330A64"/>
    <w:rsid w:val="0061028C"/>
    <w:rsid w:val="006D29C4"/>
    <w:rsid w:val="0070655E"/>
    <w:rsid w:val="00800CF1"/>
    <w:rsid w:val="008B60EB"/>
    <w:rsid w:val="00942910"/>
    <w:rsid w:val="009E17D4"/>
    <w:rsid w:val="00A373BC"/>
    <w:rsid w:val="00AE2CDE"/>
    <w:rsid w:val="00BA1BCF"/>
    <w:rsid w:val="00C36F0D"/>
    <w:rsid w:val="00CB1D6C"/>
    <w:rsid w:val="00CD0D35"/>
    <w:rsid w:val="00D97E75"/>
    <w:rsid w:val="00E44146"/>
    <w:rsid w:val="05186165"/>
    <w:rsid w:val="407F20FA"/>
    <w:rsid w:val="55D3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51"/>
    <w:basedOn w:val="6"/>
    <w:uiPriority w:val="0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8">
    <w:name w:val="font61"/>
    <w:basedOn w:val="6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</Company>
  <Pages>1</Pages>
  <Words>65</Words>
  <Characters>377</Characters>
  <Lines>3</Lines>
  <Paragraphs>1</Paragraphs>
  <TotalTime>14</TotalTime>
  <ScaleCrop>false</ScaleCrop>
  <LinksUpToDate>false</LinksUpToDate>
  <CharactersWithSpaces>441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2019-10-16T07:05:00Z</dcterms:created>
  <dc:creator>玉米风</dc:creator>
  <cp:lastModifiedBy>Z</cp:lastModifiedBy>
  <dcterms:modified xsi:type="dcterms:W3CDTF">2022-11-09T01:47:42Z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E8CF871074894FCD90F525AF3B763B44</vt:lpwstr>
  </property>
</Properties>
</file>