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21" w:type="dxa"/>
        <w:tblInd w:w="93" w:type="dxa"/>
        <w:tblLook w:val="04A0"/>
      </w:tblPr>
      <w:tblGrid>
        <w:gridCol w:w="749"/>
        <w:gridCol w:w="3188"/>
        <w:gridCol w:w="749"/>
        <w:gridCol w:w="8786"/>
        <w:gridCol w:w="1449"/>
      </w:tblGrid>
      <w:tr w:rsidR="009D1C22" w:rsidRPr="009D1C22" w:rsidTr="009D1C22">
        <w:trPr>
          <w:trHeight w:val="510"/>
        </w:trPr>
        <w:tc>
          <w:tcPr>
            <w:tcW w:w="1492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40"/>
                <w:szCs w:val="40"/>
              </w:rPr>
            </w:pPr>
            <w:r w:rsidRPr="009D1C22">
              <w:rPr>
                <w:rFonts w:ascii="宋体" w:eastAsia="宋体" w:hAnsi="宋体" w:cs="宋体" w:hint="eastAsia"/>
                <w:b/>
                <w:bCs/>
                <w:color w:val="000000"/>
                <w:sz w:val="40"/>
                <w:szCs w:val="40"/>
              </w:rPr>
              <w:t>手术移动直播</w:t>
            </w:r>
          </w:p>
        </w:tc>
      </w:tr>
      <w:tr w:rsidR="009D1C22" w:rsidRPr="009D1C22" w:rsidTr="009D1C22">
        <w:trPr>
          <w:trHeight w:val="27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b/>
                <w:bCs/>
                <w:color w:val="000000"/>
              </w:rPr>
              <w:t>序号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b/>
                <w:bCs/>
                <w:color w:val="000000"/>
              </w:rPr>
              <w:t>名称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b/>
                <w:bCs/>
                <w:color w:val="000000"/>
              </w:rPr>
              <w:t>数量</w:t>
            </w:r>
          </w:p>
        </w:tc>
        <w:tc>
          <w:tcPr>
            <w:tcW w:w="8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b/>
                <w:bCs/>
                <w:color w:val="000000"/>
              </w:rPr>
              <w:t>详细参数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b/>
                <w:bCs/>
                <w:color w:val="000000"/>
              </w:rPr>
              <w:t>单项报价</w:t>
            </w:r>
          </w:p>
        </w:tc>
      </w:tr>
      <w:tr w:rsidR="009D1C22" w:rsidRPr="009D1C22" w:rsidTr="009D1C22">
        <w:trPr>
          <w:trHeight w:val="108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示教台车(含术野臂)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8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移动推车必须装备医疗级万向脚轮，确保运行轻盈、转向敏捷、具有优异的弹性与超低噪音特性，全面契合医疗行业各类复杂环境的需求。配备至少24寸显示器，确保兼容性与灵活性。</w:t>
            </w:r>
            <w:r w:rsidRPr="009D1C22">
              <w:rPr>
                <w:rFonts w:ascii="宋体" w:eastAsia="宋体" w:hAnsi="宋体" w:cs="宋体" w:hint="eastAsia"/>
                <w:color w:val="000000"/>
              </w:rPr>
              <w:br/>
              <w:t>需支持全景摄像机的安装与集成，还需支持术野摄像机的安装与集成。具备可消毒功能，以满足医疗环境的特殊卫生要求。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D1C22" w:rsidRPr="009D1C22" w:rsidTr="009D1C22">
        <w:trPr>
          <w:trHeight w:val="792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术野摄像机(4K)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8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摄像机需配备至少20倍光学镜头，能够输出4K 2160P高清图像，具备高清晰度、高画质及高灵敏度的视频拍摄功能。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D1C22" w:rsidRPr="009D1C22" w:rsidTr="009D1C22">
        <w:trPr>
          <w:trHeight w:val="54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3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触摸控制一体机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8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24寸以上尺寸触摸一体机，分辨率支持1920*1080及以上。支持多台手术同时直播（至少6通道）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D1C22" w:rsidRPr="009D1C22" w:rsidTr="009D1C22">
        <w:trPr>
          <w:trHeight w:val="168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4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手术示教管理软件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8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系统应具备实时信息显示能力，具体涵盖会议详情、录播画面、录制时间、硬盘容量及剩余空间、以及网络连接状态等关键信息。为实现互联网直播功能，系统应支持向第三方流媒体平台推送RTMP流。软件需支持至少7路高清视频的实时预览，并允许用户通过拖拽方式进行视频通道的灵活切换，同时提供视频通道预览的放大功能。对于视频文件的处理，系统需支持在线点播功能，并允许用户下载录像文件及进行FTP上传管理。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D1C22" w:rsidRPr="009D1C22" w:rsidTr="009D1C22">
        <w:trPr>
          <w:trHeight w:val="1365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5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多媒体示教终端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2</w:t>
            </w:r>
          </w:p>
        </w:tc>
        <w:tc>
          <w:tcPr>
            <w:tcW w:w="8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示教主机需集成USB3.0双向音视频、视频矩阵、可编程中控、录播编解码、视频会议终端、多方互动等功能，并应采用纯嵌入式架构设计。需至少支持1路双向Type-C接口，该接口应能双向传输示教主机接入的音视频画面至PC主机，以便在会议软件上展示，并同时能将当前连接的PC主机画面输入至会议主机。手术示教主机实现设备间、设备与手机、设备与主流视频会议终端及MCU之间的一键交互。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D1C22" w:rsidRPr="009D1C22" w:rsidTr="009D1C22">
        <w:trPr>
          <w:trHeight w:val="138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6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全景摄像机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8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该设备需具备不小于350万像素的有效像素，以确保拍摄画面的清晰度和细节展现。视频输出接口：提供HDMI、3G-SDI、RJ-45及USB3.0（及以上）等多种视频输出接口，确保与不同设备的兼容性和数据传输的便捷性。图像调整功能：白平衡支持自动、手动、室内及室外等多种模式；图像效果可选彩色、黑白及电子翻转，以适应不同拍摄环境和需求。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D1C22" w:rsidRPr="009D1C22" w:rsidTr="009D1C22">
        <w:trPr>
          <w:trHeight w:val="810"/>
        </w:trPr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7</w:t>
            </w:r>
          </w:p>
        </w:tc>
        <w:tc>
          <w:tcPr>
            <w:tcW w:w="3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手术室无线耳麦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1</w:t>
            </w:r>
          </w:p>
        </w:tc>
        <w:tc>
          <w:tcPr>
            <w:tcW w:w="8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能够清晰地捕捉声音，同时有效消除背景噪音，确保通话的清晰与私密。扬声器能提供宽广的音域和出色的音质，蓝牙设备的最大工作距离需达到100米，以满足在不同场景下的使用需求，蓝牙的版本为5.0。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D1C22" w:rsidRPr="009D1C22" w:rsidTr="009D1C22">
        <w:trPr>
          <w:trHeight w:val="312"/>
        </w:trPr>
        <w:tc>
          <w:tcPr>
            <w:tcW w:w="39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>总价</w:t>
            </w:r>
          </w:p>
        </w:tc>
        <w:tc>
          <w:tcPr>
            <w:tcW w:w="10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9D1C22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</w:tr>
      <w:tr w:rsidR="009D1C22" w:rsidRPr="009D1C22" w:rsidTr="009D1C22">
        <w:trPr>
          <w:trHeight w:val="285"/>
        </w:trPr>
        <w:tc>
          <w:tcPr>
            <w:tcW w:w="39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  <w:tc>
          <w:tcPr>
            <w:tcW w:w="1098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C22" w:rsidRPr="009D1C22" w:rsidRDefault="009D1C22" w:rsidP="009D1C22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</w:rPr>
            </w:pPr>
          </w:p>
        </w:tc>
      </w:tr>
    </w:tbl>
    <w:p w:rsidR="004358AB" w:rsidRPr="009D1C22" w:rsidRDefault="004358AB" w:rsidP="009D1C22">
      <w:pPr>
        <w:spacing w:line="220" w:lineRule="atLeast"/>
        <w:rPr>
          <w:sz w:val="10"/>
          <w:szCs w:val="10"/>
        </w:rPr>
      </w:pPr>
    </w:p>
    <w:sectPr w:rsidR="004358AB" w:rsidRPr="009D1C22" w:rsidSect="009D1C22">
      <w:pgSz w:w="16838" w:h="11906" w:orient="landscape"/>
      <w:pgMar w:top="964" w:right="907" w:bottom="96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20406E"/>
    <w:rsid w:val="00323B43"/>
    <w:rsid w:val="003D37D8"/>
    <w:rsid w:val="00426133"/>
    <w:rsid w:val="004358AB"/>
    <w:rsid w:val="008B7726"/>
    <w:rsid w:val="009D1C22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9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2024-08-17T02:26:00Z</dcterms:modified>
</cp:coreProperties>
</file>